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D" w:rsidRDefault="001A43ED">
      <w:pPr>
        <w:pStyle w:val="a3"/>
        <w:widowControl/>
        <w:shd w:val="clear" w:color="auto" w:fill="FFFFFF"/>
        <w:spacing w:beforeAutospacing="0" w:afterAutospacing="0" w:line="384" w:lineRule="atLeast"/>
        <w:ind w:firstLine="645"/>
        <w:rPr>
          <w:rFonts w:ascii="宋体" w:eastAsia="宋体" w:hAnsi="宋体" w:cs="宋体"/>
          <w:color w:val="3E3E3E"/>
          <w:sz w:val="21"/>
          <w:szCs w:val="21"/>
          <w:shd w:val="clear" w:color="auto" w:fill="FFFFFF"/>
        </w:rPr>
      </w:pPr>
    </w:p>
    <w:p w:rsidR="001A43ED" w:rsidRDefault="00C04D20" w:rsidP="00C04D20">
      <w:pPr>
        <w:pStyle w:val="2"/>
        <w:widowControl/>
        <w:pBdr>
          <w:bottom w:val="single" w:sz="6" w:space="7" w:color="E7E7EB"/>
        </w:pBdr>
        <w:spacing w:beforeAutospacing="0" w:after="210" w:afterAutospacing="0" w:line="21" w:lineRule="atLeast"/>
        <w:ind w:firstLine="420"/>
        <w:rPr>
          <w:rFonts w:cs="宋体" w:hint="default"/>
          <w:color w:val="000000"/>
          <w:sz w:val="21"/>
          <w:szCs w:val="21"/>
        </w:rPr>
      </w:pPr>
      <w:r>
        <w:rPr>
          <w:rFonts w:cs="宋体"/>
          <w:color w:val="000000"/>
          <w:sz w:val="21"/>
          <w:szCs w:val="21"/>
        </w:rPr>
        <w:t>上海市通信管理局关于开展</w:t>
      </w:r>
      <w:r>
        <w:rPr>
          <w:rFonts w:cs="宋体"/>
          <w:color w:val="000000"/>
          <w:sz w:val="21"/>
          <w:szCs w:val="21"/>
        </w:rPr>
        <w:t>2017</w:t>
      </w:r>
      <w:r>
        <w:rPr>
          <w:rFonts w:cs="宋体"/>
          <w:color w:val="000000"/>
          <w:sz w:val="21"/>
          <w:szCs w:val="21"/>
        </w:rPr>
        <w:t>年电信和互联网行业网络安全检查工作的通知</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color w:val="3E3E3E"/>
          <w:sz w:val="21"/>
          <w:szCs w:val="21"/>
          <w:shd w:val="clear" w:color="auto" w:fill="FFFFFF"/>
        </w:rPr>
        <w:t xml:space="preserve">    </w:t>
      </w:r>
      <w:r>
        <w:rPr>
          <w:rFonts w:ascii="宋体" w:eastAsia="宋体" w:hAnsi="宋体" w:cs="宋体" w:hint="eastAsia"/>
          <w:color w:val="3E3E3E"/>
          <w:sz w:val="21"/>
          <w:szCs w:val="21"/>
          <w:shd w:val="clear" w:color="auto" w:fill="FFFFFF"/>
        </w:rPr>
        <w:t>为深入贯彻习近平总书记关于网络安全的系列重要讲话精神，加强上海市电信和互联网行业服务保障党的十九大网络安全工作，按照工业和信息化部有关要求以及上海市委网络安全和信息化领导小组《关于开展</w:t>
      </w:r>
      <w:r>
        <w:rPr>
          <w:rFonts w:ascii="宋体" w:eastAsia="宋体" w:hAnsi="宋体" w:cs="宋体" w:hint="eastAsia"/>
          <w:color w:val="3E3E3E"/>
          <w:sz w:val="21"/>
          <w:szCs w:val="21"/>
          <w:shd w:val="clear" w:color="auto" w:fill="FFFFFF"/>
        </w:rPr>
        <w:t>2017</w:t>
      </w:r>
      <w:r>
        <w:rPr>
          <w:rFonts w:ascii="宋体" w:eastAsia="宋体" w:hAnsi="宋体" w:cs="宋体" w:hint="eastAsia"/>
          <w:color w:val="3E3E3E"/>
          <w:sz w:val="21"/>
          <w:szCs w:val="21"/>
          <w:shd w:val="clear" w:color="auto" w:fill="FFFFFF"/>
        </w:rPr>
        <w:t>年上海市关键信息基础设施网络安全检查的通知》有关精神，根据《通信网络防护管理办法》（工业和信息化部令第</w:t>
      </w:r>
      <w:r>
        <w:rPr>
          <w:rFonts w:ascii="宋体" w:eastAsia="宋体" w:hAnsi="宋体" w:cs="宋体" w:hint="eastAsia"/>
          <w:color w:val="3E3E3E"/>
          <w:sz w:val="21"/>
          <w:szCs w:val="21"/>
          <w:shd w:val="clear" w:color="auto" w:fill="FFFFFF"/>
        </w:rPr>
        <w:t>11</w:t>
      </w:r>
      <w:r>
        <w:rPr>
          <w:rFonts w:ascii="宋体" w:eastAsia="宋体" w:hAnsi="宋体" w:cs="宋体" w:hint="eastAsia"/>
          <w:color w:val="3E3E3E"/>
          <w:sz w:val="21"/>
          <w:szCs w:val="21"/>
          <w:shd w:val="clear" w:color="auto" w:fill="FFFFFF"/>
        </w:rPr>
        <w:t>号）、《电信和互联网用户个人信息保护规定》（工业和信息化部令第</w:t>
      </w:r>
      <w:r>
        <w:rPr>
          <w:rFonts w:ascii="宋体" w:eastAsia="宋体" w:hAnsi="宋体" w:cs="宋体" w:hint="eastAsia"/>
          <w:color w:val="3E3E3E"/>
          <w:sz w:val="21"/>
          <w:szCs w:val="21"/>
          <w:shd w:val="clear" w:color="auto" w:fill="FFFFFF"/>
        </w:rPr>
        <w:t>24</w:t>
      </w:r>
      <w:r>
        <w:rPr>
          <w:rFonts w:ascii="宋体" w:eastAsia="宋体" w:hAnsi="宋体" w:cs="宋体" w:hint="eastAsia"/>
          <w:color w:val="3E3E3E"/>
          <w:sz w:val="21"/>
          <w:szCs w:val="21"/>
          <w:shd w:val="clear" w:color="auto" w:fill="FFFFFF"/>
        </w:rPr>
        <w:t>号）和我局职责，决定组织开展</w:t>
      </w:r>
      <w:r>
        <w:rPr>
          <w:rFonts w:ascii="宋体" w:eastAsia="宋体" w:hAnsi="宋体" w:cs="宋体" w:hint="eastAsia"/>
          <w:color w:val="3E3E3E"/>
          <w:sz w:val="21"/>
          <w:szCs w:val="21"/>
          <w:shd w:val="clear" w:color="auto" w:fill="FFFFFF"/>
        </w:rPr>
        <w:t>2017</w:t>
      </w:r>
      <w:r>
        <w:rPr>
          <w:rFonts w:ascii="宋体" w:eastAsia="宋体" w:hAnsi="宋体" w:cs="宋体" w:hint="eastAsia"/>
          <w:color w:val="3E3E3E"/>
          <w:sz w:val="21"/>
          <w:szCs w:val="21"/>
          <w:shd w:val="clear" w:color="auto" w:fill="FFFFFF"/>
        </w:rPr>
        <w:t>年电信和互联网行业网络安全检查工作。现将有关要求通知如下：</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b/>
          <w:color w:val="3E3E3E"/>
          <w:sz w:val="21"/>
          <w:szCs w:val="21"/>
          <w:shd w:val="clear" w:color="auto" w:fill="FFFFFF"/>
        </w:rPr>
        <w:t>一、检查目的</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color w:val="3E3E3E"/>
          <w:sz w:val="21"/>
          <w:szCs w:val="21"/>
          <w:shd w:val="clear" w:color="auto" w:fill="FFFFFF"/>
        </w:rPr>
        <w:t>  </w:t>
      </w:r>
      <w:r>
        <w:rPr>
          <w:rFonts w:ascii="宋体" w:eastAsia="宋体" w:hAnsi="宋体" w:cs="宋体" w:hint="eastAsia"/>
          <w:color w:val="3E3E3E"/>
          <w:sz w:val="21"/>
          <w:szCs w:val="21"/>
          <w:shd w:val="clear" w:color="auto" w:fill="FFFFFF"/>
        </w:rPr>
        <w:t>指导督促电信和互联网企业深入贯彻习</w:t>
      </w:r>
      <w:r>
        <w:rPr>
          <w:rFonts w:ascii="宋体" w:eastAsia="宋体" w:hAnsi="宋体" w:cs="宋体" w:hint="eastAsia"/>
          <w:color w:val="3E3E3E"/>
          <w:sz w:val="21"/>
          <w:szCs w:val="21"/>
          <w:shd w:val="clear" w:color="auto" w:fill="FFFFFF"/>
        </w:rPr>
        <w:t>近平总书记关于网络安全的系列重要讲话精神，加快落实《网络安全法》有关法律要求，切实做好上海市电信和互联网行业服务保障党的十九大网络安全工作；进一步推进《上海市互联网网络安全信息通报实施办法》关于网络安全信息通报有关机制的实施；推动关键信息基础设施网络安全责任制和防范体系建设；以防攻击、防病毒、防篡改、防泄密为重点，深入查找薄弱环节并强化整改，坚持“以查促建、以查促管、以查促防、以查促改”，推动全行业网络安全管理体系建设和安全防护水平提升，为党的十九大胜利召开做好网络安全服务保障工作。</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b/>
          <w:color w:val="3E3E3E"/>
          <w:sz w:val="21"/>
          <w:szCs w:val="21"/>
          <w:shd w:val="clear" w:color="auto" w:fill="FFFFFF"/>
        </w:rPr>
        <w:t>二、检查对象</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color w:val="3E3E3E"/>
          <w:sz w:val="21"/>
          <w:szCs w:val="21"/>
          <w:shd w:val="clear" w:color="auto" w:fill="FFFFFF"/>
        </w:rPr>
        <w:t>  </w:t>
      </w:r>
      <w:r>
        <w:rPr>
          <w:rFonts w:ascii="宋体" w:eastAsia="宋体" w:hAnsi="宋体" w:cs="宋体" w:hint="eastAsia"/>
          <w:color w:val="3E3E3E"/>
          <w:sz w:val="21"/>
          <w:szCs w:val="21"/>
          <w:shd w:val="clear" w:color="auto" w:fill="FFFFFF"/>
        </w:rPr>
        <w:t>依法</w:t>
      </w:r>
      <w:r>
        <w:rPr>
          <w:rFonts w:ascii="宋体" w:eastAsia="宋体" w:hAnsi="宋体" w:cs="宋体" w:hint="eastAsia"/>
          <w:color w:val="3E3E3E"/>
          <w:sz w:val="21"/>
          <w:szCs w:val="21"/>
          <w:shd w:val="clear" w:color="auto" w:fill="FFFFFF"/>
        </w:rPr>
        <w:t>获得电信主管部门许可的上海市基础电信企业、互联网企业、互联网域名注册和服务机构。</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b/>
          <w:color w:val="3E3E3E"/>
          <w:sz w:val="21"/>
          <w:szCs w:val="21"/>
          <w:shd w:val="clear" w:color="auto" w:fill="FFFFFF"/>
        </w:rPr>
        <w:t>三、检查内容</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color w:val="3E3E3E"/>
          <w:sz w:val="21"/>
          <w:szCs w:val="21"/>
          <w:shd w:val="clear" w:color="auto" w:fill="FFFFFF"/>
        </w:rPr>
        <w:t>  </w:t>
      </w:r>
      <w:r>
        <w:rPr>
          <w:rFonts w:ascii="宋体" w:eastAsia="宋体" w:hAnsi="宋体" w:cs="宋体" w:hint="eastAsia"/>
          <w:b/>
          <w:color w:val="3E3E3E"/>
          <w:sz w:val="21"/>
          <w:szCs w:val="21"/>
          <w:shd w:val="clear" w:color="auto" w:fill="FFFFFF"/>
        </w:rPr>
        <w:t>（一）网络安全管理情况。</w:t>
      </w:r>
      <w:r>
        <w:rPr>
          <w:rFonts w:ascii="宋体" w:eastAsia="宋体" w:hAnsi="宋体" w:cs="宋体" w:hint="eastAsia"/>
          <w:color w:val="3E3E3E"/>
          <w:sz w:val="21"/>
          <w:szCs w:val="21"/>
          <w:shd w:val="clear" w:color="auto" w:fill="FFFFFF"/>
        </w:rPr>
        <w:t>重点检查企业网络安全管理组织建设情况、日常安全监督和审计情况以及网络安全意识培养和管理情况等。</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color w:val="3E3E3E"/>
          <w:sz w:val="21"/>
          <w:szCs w:val="21"/>
          <w:shd w:val="clear" w:color="auto" w:fill="FFFFFF"/>
        </w:rPr>
        <w:t>  </w:t>
      </w:r>
      <w:r>
        <w:rPr>
          <w:rFonts w:ascii="宋体" w:eastAsia="宋体" w:hAnsi="宋体" w:cs="宋体" w:hint="eastAsia"/>
          <w:b/>
          <w:color w:val="3E3E3E"/>
          <w:sz w:val="21"/>
          <w:szCs w:val="21"/>
          <w:shd w:val="clear" w:color="auto" w:fill="FFFFFF"/>
        </w:rPr>
        <w:t>（二）网络安全信息报送工作落实情况。</w:t>
      </w:r>
      <w:r>
        <w:rPr>
          <w:rFonts w:ascii="宋体" w:eastAsia="宋体" w:hAnsi="宋体" w:cs="宋体" w:hint="eastAsia"/>
          <w:color w:val="3E3E3E"/>
          <w:sz w:val="21"/>
          <w:szCs w:val="21"/>
          <w:shd w:val="clear" w:color="auto" w:fill="FFFFFF"/>
        </w:rPr>
        <w:t>重点检查企业按照《上海市互联网网络安全信息通报实施办法》要求开展网络安全监测预警情况，定期向市通信管理局报送网络安全事件信息等工作落实情况。</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color w:val="3E3E3E"/>
          <w:sz w:val="21"/>
          <w:szCs w:val="21"/>
          <w:shd w:val="clear" w:color="auto" w:fill="FFFFFF"/>
        </w:rPr>
        <w:t>  </w:t>
      </w:r>
      <w:r>
        <w:rPr>
          <w:rFonts w:ascii="宋体" w:eastAsia="宋体" w:hAnsi="宋体" w:cs="宋体" w:hint="eastAsia"/>
          <w:b/>
          <w:color w:val="3E3E3E"/>
          <w:sz w:val="21"/>
          <w:szCs w:val="21"/>
          <w:shd w:val="clear" w:color="auto" w:fill="FFFFFF"/>
        </w:rPr>
        <w:t>（三）关键信息基础设施情况。</w:t>
      </w:r>
      <w:r>
        <w:rPr>
          <w:rFonts w:ascii="宋体" w:eastAsia="宋体" w:hAnsi="宋体" w:cs="宋体" w:hint="eastAsia"/>
          <w:color w:val="3E3E3E"/>
          <w:sz w:val="21"/>
          <w:szCs w:val="21"/>
          <w:shd w:val="clear" w:color="auto" w:fill="FFFFFF"/>
        </w:rPr>
        <w:t>重点检查关键信息基础设施的数量、分布情况、主管单位、网络安全管理机构、运维机构</w:t>
      </w:r>
      <w:r>
        <w:rPr>
          <w:rFonts w:ascii="宋体" w:eastAsia="宋体" w:hAnsi="宋体" w:cs="宋体" w:hint="eastAsia"/>
          <w:color w:val="3E3E3E"/>
          <w:sz w:val="21"/>
          <w:szCs w:val="21"/>
          <w:shd w:val="clear" w:color="auto" w:fill="FFFFFF"/>
        </w:rPr>
        <w:t>以及联系方式等情况；主要功能、服务范围、数据存储情况以及遭到破坏后的危害性等情况；运行环境、运维方式、网络安全管理和防护情况等情况。</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b/>
          <w:color w:val="3E3E3E"/>
          <w:sz w:val="21"/>
          <w:szCs w:val="21"/>
          <w:shd w:val="clear" w:color="auto" w:fill="FFFFFF"/>
        </w:rPr>
        <w:t xml:space="preserve">    </w:t>
      </w:r>
      <w:r>
        <w:rPr>
          <w:rFonts w:ascii="宋体" w:eastAsia="宋体" w:hAnsi="宋体" w:cs="宋体" w:hint="eastAsia"/>
          <w:b/>
          <w:color w:val="3E3E3E"/>
          <w:sz w:val="21"/>
          <w:szCs w:val="21"/>
          <w:shd w:val="clear" w:color="auto" w:fill="FFFFFF"/>
        </w:rPr>
        <w:t>（四）网络安全技术防护情况。</w:t>
      </w:r>
      <w:r>
        <w:rPr>
          <w:rFonts w:ascii="宋体" w:eastAsia="宋体" w:hAnsi="宋体" w:cs="宋体" w:hint="eastAsia"/>
          <w:color w:val="3E3E3E"/>
          <w:sz w:val="21"/>
          <w:szCs w:val="21"/>
          <w:shd w:val="clear" w:color="auto" w:fill="FFFFFF"/>
        </w:rPr>
        <w:t>重点检查网络隔离、身份鉴别、访问控制、口令管理、边界防护、数据保护、密码应用、容灾备份、安全审计等技术措施的落实情况和有效性；网络安全监测手段的建设和运行情况；相关软硬件和业务系统是否存在技术漏洞、业务逻辑漏洞，是否已经被植入恶意代码或被非法远程控制等。</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color w:val="3E3E3E"/>
          <w:sz w:val="21"/>
          <w:szCs w:val="21"/>
          <w:shd w:val="clear" w:color="auto" w:fill="FFFFFF"/>
        </w:rPr>
        <w:lastRenderedPageBreak/>
        <w:t> </w:t>
      </w:r>
      <w:r>
        <w:rPr>
          <w:rFonts w:ascii="宋体" w:eastAsia="宋体" w:hAnsi="宋体" w:cs="宋体" w:hint="eastAsia"/>
          <w:color w:val="3E3E3E"/>
          <w:sz w:val="21"/>
          <w:szCs w:val="21"/>
          <w:shd w:val="clear" w:color="auto" w:fill="FFFFFF"/>
        </w:rPr>
        <w:t xml:space="preserve"> </w:t>
      </w:r>
      <w:r>
        <w:rPr>
          <w:rFonts w:ascii="宋体" w:eastAsia="宋体" w:hAnsi="宋体" w:cs="宋体" w:hint="eastAsia"/>
          <w:b/>
          <w:color w:val="3E3E3E"/>
          <w:sz w:val="21"/>
          <w:szCs w:val="21"/>
          <w:shd w:val="clear" w:color="auto" w:fill="FFFFFF"/>
        </w:rPr>
        <w:t>（五）用户个人信息和网络数据安全保护情况。</w:t>
      </w:r>
      <w:r>
        <w:rPr>
          <w:rFonts w:ascii="宋体" w:eastAsia="宋体" w:hAnsi="宋体" w:cs="宋体" w:hint="eastAsia"/>
          <w:color w:val="3E3E3E"/>
          <w:sz w:val="21"/>
          <w:szCs w:val="21"/>
          <w:shd w:val="clear" w:color="auto" w:fill="FFFFFF"/>
        </w:rPr>
        <w:t>重点检查收集、存储和使用用户个人信息是否符合法律法规和相关标准规定；用户个人信息和重要数据传输及存储过程中的保护措施；防止内部人员非授权访问的措施；开展业务合作过程中对用户个人信息的保护措施等。</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b/>
          <w:color w:val="3E3E3E"/>
          <w:sz w:val="21"/>
          <w:szCs w:val="21"/>
          <w:shd w:val="clear" w:color="auto" w:fill="FFFFFF"/>
        </w:rPr>
        <w:t>四、检查方式</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b/>
          <w:color w:val="3E3E3E"/>
          <w:sz w:val="21"/>
          <w:szCs w:val="21"/>
          <w:shd w:val="clear" w:color="auto" w:fill="FFFFFF"/>
        </w:rPr>
        <w:t xml:space="preserve">    </w:t>
      </w:r>
      <w:r>
        <w:rPr>
          <w:rFonts w:ascii="宋体" w:eastAsia="宋体" w:hAnsi="宋体" w:cs="宋体" w:hint="eastAsia"/>
          <w:b/>
          <w:color w:val="3E3E3E"/>
          <w:sz w:val="21"/>
          <w:szCs w:val="21"/>
          <w:shd w:val="clear" w:color="auto" w:fill="FFFFFF"/>
        </w:rPr>
        <w:t>（一）开展网络安全信息上报工作。</w:t>
      </w:r>
      <w:r>
        <w:rPr>
          <w:rFonts w:ascii="宋体" w:eastAsia="宋体" w:hAnsi="宋体" w:cs="宋体" w:hint="eastAsia"/>
          <w:color w:val="3E3E3E"/>
          <w:sz w:val="21"/>
          <w:szCs w:val="21"/>
          <w:shd w:val="clear" w:color="auto" w:fill="FFFFFF"/>
        </w:rPr>
        <w:t>市通信管理局将建立网络安全信息上报系统化工作流程，各单位要按照《上海市互联网网络安全信息通报实施办法》有关要求，制定并完善本单位信息监测机制和信息通报机制，提高监测能力，自主监测涉及本单位管理范围内的信息，并按照工作流程定期向市通信管理局上报网络安全事件信息。</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b/>
          <w:color w:val="3E3E3E"/>
          <w:sz w:val="21"/>
          <w:szCs w:val="21"/>
          <w:shd w:val="clear" w:color="auto" w:fill="FFFFFF"/>
        </w:rPr>
        <w:t xml:space="preserve">   </w:t>
      </w:r>
      <w:r>
        <w:rPr>
          <w:rFonts w:ascii="宋体" w:eastAsia="宋体" w:hAnsi="宋体" w:cs="宋体" w:hint="eastAsia"/>
          <w:b/>
          <w:color w:val="3E3E3E"/>
          <w:sz w:val="21"/>
          <w:szCs w:val="21"/>
          <w:shd w:val="clear" w:color="auto" w:fill="FFFFFF"/>
        </w:rPr>
        <w:t>（二）开展网络安全自查整改。</w:t>
      </w:r>
      <w:r>
        <w:rPr>
          <w:rFonts w:ascii="宋体" w:eastAsia="宋体" w:hAnsi="宋体" w:cs="宋体" w:hint="eastAsia"/>
          <w:color w:val="3E3E3E"/>
          <w:sz w:val="21"/>
          <w:szCs w:val="21"/>
          <w:shd w:val="clear" w:color="auto" w:fill="FFFFFF"/>
        </w:rPr>
        <w:t>各单位要对照《通信网络安全防护管理办法》、《电信和互联网用户个人信息保护规定》的要求和本次检查重点，对本单位网络安全工作进行自查自纠，对自查发现的薄弱环节、安全漏洞和安全风险，要逐一做好记录，对能立即整改的，要边查边改，对无法立即整改的，要采取防范措施，制定整改计划，确保整改落实。完成自查后，各单位需按照市通信管理局要求及时上报自查相关材料。</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b/>
          <w:color w:val="3E3E3E"/>
          <w:sz w:val="21"/>
          <w:szCs w:val="21"/>
          <w:shd w:val="clear" w:color="auto" w:fill="FFFFFF"/>
        </w:rPr>
        <w:t xml:space="preserve">   </w:t>
      </w:r>
      <w:r>
        <w:rPr>
          <w:rFonts w:ascii="宋体" w:eastAsia="宋体" w:hAnsi="宋体" w:cs="宋体" w:hint="eastAsia"/>
          <w:b/>
          <w:color w:val="3E3E3E"/>
          <w:sz w:val="21"/>
          <w:szCs w:val="21"/>
          <w:shd w:val="clear" w:color="auto" w:fill="FFFFFF"/>
        </w:rPr>
        <w:t>（三）开展网络安全抽查。</w:t>
      </w:r>
      <w:r>
        <w:rPr>
          <w:rFonts w:ascii="宋体" w:eastAsia="宋体" w:hAnsi="宋体" w:cs="宋体" w:hint="eastAsia"/>
          <w:color w:val="3E3E3E"/>
          <w:sz w:val="21"/>
          <w:szCs w:val="21"/>
          <w:shd w:val="clear" w:color="auto" w:fill="FFFFFF"/>
        </w:rPr>
        <w:t>市通信管理局选取部分企业和系统，委托专业技术机构采取现场询问、查阅资料、现场检测、远程渗透、源代码检测</w:t>
      </w:r>
      <w:r>
        <w:rPr>
          <w:rFonts w:ascii="宋体" w:eastAsia="宋体" w:hAnsi="宋体" w:cs="宋体" w:hint="eastAsia"/>
          <w:color w:val="3E3E3E"/>
          <w:sz w:val="21"/>
          <w:szCs w:val="21"/>
          <w:shd w:val="clear" w:color="auto" w:fill="FFFFFF"/>
        </w:rPr>
        <w:t>等方式进行网络安全抽查。专业技术机构对检查发现的薄弱环节、安全漏洞和安全风险，要现场告知相关单位，并指导其进行防范整改；抽查完成后要结合远程渗透结果和企业网络安全信息上报情况，形成检查报告，上报市通信管理局。对省级基础电信企业网络和系统的检查将按照《网络单元安全防护检测评分方法》进行量化评分，评分结果作为</w:t>
      </w:r>
      <w:r>
        <w:rPr>
          <w:rFonts w:ascii="宋体" w:eastAsia="宋体" w:hAnsi="宋体" w:cs="宋体" w:hint="eastAsia"/>
          <w:color w:val="3E3E3E"/>
          <w:sz w:val="21"/>
          <w:szCs w:val="21"/>
          <w:shd w:val="clear" w:color="auto" w:fill="FFFFFF"/>
        </w:rPr>
        <w:t>2017</w:t>
      </w:r>
      <w:r>
        <w:rPr>
          <w:rFonts w:ascii="宋体" w:eastAsia="宋体" w:hAnsi="宋体" w:cs="宋体" w:hint="eastAsia"/>
          <w:color w:val="3E3E3E"/>
          <w:sz w:val="21"/>
          <w:szCs w:val="21"/>
          <w:shd w:val="clear" w:color="auto" w:fill="FFFFFF"/>
        </w:rPr>
        <w:t>年省级基础电信企业网络与信息安全责任考核依据。</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color w:val="3E3E3E"/>
          <w:sz w:val="21"/>
          <w:szCs w:val="21"/>
          <w:shd w:val="clear" w:color="auto" w:fill="FFFFFF"/>
        </w:rPr>
        <w:t>五、工作要求</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b/>
          <w:color w:val="3E3E3E"/>
          <w:sz w:val="21"/>
          <w:szCs w:val="21"/>
          <w:shd w:val="clear" w:color="auto" w:fill="FFFFFF"/>
        </w:rPr>
        <w:t xml:space="preserve">   </w:t>
      </w:r>
      <w:r>
        <w:rPr>
          <w:rFonts w:ascii="宋体" w:eastAsia="宋体" w:hAnsi="宋体" w:cs="宋体" w:hint="eastAsia"/>
          <w:b/>
          <w:color w:val="3E3E3E"/>
          <w:sz w:val="21"/>
          <w:szCs w:val="21"/>
          <w:shd w:val="clear" w:color="auto" w:fill="FFFFFF"/>
        </w:rPr>
        <w:t>（一）提高认识，加强管理。</w:t>
      </w:r>
      <w:r>
        <w:rPr>
          <w:rFonts w:ascii="宋体" w:eastAsia="宋体" w:hAnsi="宋体" w:cs="宋体" w:hint="eastAsia"/>
          <w:color w:val="3E3E3E"/>
          <w:sz w:val="21"/>
          <w:szCs w:val="21"/>
          <w:shd w:val="clear" w:color="auto" w:fill="FFFFFF"/>
        </w:rPr>
        <w:t>各单位要深入学习领会习近平总书记关于网络安全的系列重要讲话精神，从国家安全战略高度充分认识本单位关键信息</w:t>
      </w:r>
      <w:r>
        <w:rPr>
          <w:rFonts w:ascii="宋体" w:eastAsia="宋体" w:hAnsi="宋体" w:cs="宋体" w:hint="eastAsia"/>
          <w:color w:val="3E3E3E"/>
          <w:sz w:val="21"/>
          <w:szCs w:val="21"/>
          <w:shd w:val="clear" w:color="auto" w:fill="FFFFFF"/>
        </w:rPr>
        <w:t>基础设施和各类网络系统的重要性，充分认识新形势下网络攻击威胁的严峻性复杂性，坚持预防为主，强化网络安全管理，配合主管部门不断完善电信和互联网行业网络安全保障体系。</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b/>
          <w:color w:val="3E3E3E"/>
          <w:sz w:val="21"/>
          <w:szCs w:val="21"/>
          <w:shd w:val="clear" w:color="auto" w:fill="FFFFFF"/>
        </w:rPr>
        <w:t xml:space="preserve">   </w:t>
      </w:r>
      <w:r>
        <w:rPr>
          <w:rFonts w:ascii="宋体" w:eastAsia="宋体" w:hAnsi="宋体" w:cs="宋体" w:hint="eastAsia"/>
          <w:b/>
          <w:color w:val="3E3E3E"/>
          <w:sz w:val="21"/>
          <w:szCs w:val="21"/>
          <w:shd w:val="clear" w:color="auto" w:fill="FFFFFF"/>
        </w:rPr>
        <w:t>（二）强化自查，落实责任。</w:t>
      </w:r>
      <w:r>
        <w:rPr>
          <w:rFonts w:ascii="宋体" w:eastAsia="宋体" w:hAnsi="宋体" w:cs="宋体" w:hint="eastAsia"/>
          <w:color w:val="3E3E3E"/>
          <w:sz w:val="21"/>
          <w:szCs w:val="21"/>
          <w:shd w:val="clear" w:color="auto" w:fill="FFFFFF"/>
        </w:rPr>
        <w:t>各单位要高度重视行业网络安全检查工作，要按照“谁运行谁负责”的原则牢固树立本单位网络和系统安全的主责意识，建立健全内部网络安全对标达标、监督检查和责任追究制度，做到责任到人，积极配合电信主管部门组织开展的监督检查。</w:t>
      </w:r>
    </w:p>
    <w:p w:rsidR="001A43ED" w:rsidRDefault="00C04D20">
      <w:pPr>
        <w:pStyle w:val="a3"/>
        <w:widowControl/>
        <w:shd w:val="clear" w:color="auto" w:fill="FFFFFF"/>
        <w:spacing w:beforeAutospacing="0" w:afterAutospacing="0" w:line="384" w:lineRule="atLeast"/>
        <w:jc w:val="both"/>
        <w:rPr>
          <w:rFonts w:ascii="宋体" w:eastAsia="宋体" w:hAnsi="宋体" w:cs="宋体"/>
          <w:color w:val="3E3E3E"/>
          <w:sz w:val="21"/>
          <w:szCs w:val="21"/>
        </w:rPr>
      </w:pPr>
      <w:r>
        <w:rPr>
          <w:rFonts w:ascii="宋体" w:eastAsia="宋体" w:hAnsi="宋体" w:cs="宋体" w:hint="eastAsia"/>
          <w:b/>
          <w:color w:val="3E3E3E"/>
          <w:sz w:val="21"/>
          <w:szCs w:val="21"/>
          <w:shd w:val="clear" w:color="auto" w:fill="FFFFFF"/>
        </w:rPr>
        <w:t xml:space="preserve">   </w:t>
      </w:r>
      <w:r>
        <w:rPr>
          <w:rFonts w:ascii="宋体" w:eastAsia="宋体" w:hAnsi="宋体" w:cs="宋体" w:hint="eastAsia"/>
          <w:b/>
          <w:color w:val="3E3E3E"/>
          <w:sz w:val="21"/>
          <w:szCs w:val="21"/>
          <w:shd w:val="clear" w:color="auto" w:fill="FFFFFF"/>
        </w:rPr>
        <w:t>（三）规范检查，控制风险。</w:t>
      </w:r>
      <w:r>
        <w:rPr>
          <w:rFonts w:ascii="宋体" w:eastAsia="宋体" w:hAnsi="宋体" w:cs="宋体" w:hint="eastAsia"/>
          <w:color w:val="3E3E3E"/>
          <w:sz w:val="21"/>
          <w:szCs w:val="21"/>
          <w:shd w:val="clear" w:color="auto" w:fill="FFFFFF"/>
        </w:rPr>
        <w:t>检查工作过程中要规范检查方法和程序，避免检查工作影响网络和系统的正常运行；任何检查人员和专业技术机构人员不得向被检查单位收取费用，不得要求被检查单位购买、使用指定的产品和服务。专业技术机构进行安全检查的，要进行严格审查，签订保密承诺书，并明确专业技术机构及人员的安全责任。</w:t>
      </w:r>
    </w:p>
    <w:p w:rsidR="001A43ED" w:rsidRDefault="00C04D20">
      <w:pPr>
        <w:pStyle w:val="a3"/>
        <w:widowControl/>
        <w:shd w:val="clear" w:color="auto" w:fill="FFFFFF"/>
        <w:spacing w:beforeAutospacing="0" w:afterAutospacing="0" w:line="384" w:lineRule="atLeast"/>
        <w:ind w:firstLine="645"/>
        <w:jc w:val="both"/>
        <w:rPr>
          <w:rFonts w:ascii="宋体" w:eastAsia="宋体" w:hAnsi="宋体" w:cs="宋体"/>
          <w:color w:val="3E3E3E"/>
          <w:sz w:val="21"/>
          <w:szCs w:val="21"/>
        </w:rPr>
      </w:pPr>
      <w:r>
        <w:rPr>
          <w:rFonts w:ascii="宋体" w:eastAsia="宋体" w:hAnsi="宋体" w:cs="宋体" w:hint="eastAsia"/>
          <w:color w:val="3E3E3E"/>
          <w:sz w:val="21"/>
          <w:szCs w:val="21"/>
          <w:shd w:val="clear" w:color="auto" w:fill="FFFFFF"/>
        </w:rPr>
        <w:t>特此通知。</w:t>
      </w:r>
    </w:p>
    <w:p w:rsidR="001A43ED" w:rsidRDefault="00C04D20">
      <w:pPr>
        <w:pStyle w:val="a3"/>
        <w:widowControl/>
        <w:shd w:val="clear" w:color="auto" w:fill="FFFFFF"/>
        <w:spacing w:beforeAutospacing="0" w:afterAutospacing="0" w:line="384" w:lineRule="atLeast"/>
        <w:ind w:firstLine="420"/>
        <w:jc w:val="right"/>
        <w:rPr>
          <w:rFonts w:ascii="宋体" w:eastAsia="宋体" w:hAnsi="宋体" w:cs="宋体"/>
          <w:color w:val="3E3E3E"/>
          <w:sz w:val="21"/>
          <w:szCs w:val="21"/>
        </w:rPr>
      </w:pPr>
      <w:r>
        <w:rPr>
          <w:rFonts w:ascii="宋体" w:eastAsia="宋体" w:hAnsi="宋体" w:cs="宋体" w:hint="eastAsia"/>
          <w:color w:val="3E3E3E"/>
          <w:sz w:val="21"/>
          <w:szCs w:val="21"/>
          <w:shd w:val="clear" w:color="auto" w:fill="FFFFFF"/>
        </w:rPr>
        <w:t>上海市通信管理局</w:t>
      </w:r>
    </w:p>
    <w:p w:rsidR="001A43ED" w:rsidRDefault="00C04D20" w:rsidP="00C04D20">
      <w:pPr>
        <w:pStyle w:val="a3"/>
        <w:widowControl/>
        <w:shd w:val="clear" w:color="auto" w:fill="FFFFFF"/>
        <w:spacing w:beforeAutospacing="0" w:afterAutospacing="0" w:line="384" w:lineRule="atLeast"/>
        <w:ind w:firstLine="420"/>
        <w:jc w:val="right"/>
        <w:rPr>
          <w:rFonts w:ascii="宋体" w:eastAsia="宋体" w:hAnsi="宋体" w:cs="宋体"/>
          <w:color w:val="3E3E3E"/>
          <w:sz w:val="21"/>
          <w:szCs w:val="21"/>
        </w:rPr>
      </w:pPr>
      <w:r>
        <w:rPr>
          <w:rFonts w:ascii="宋体" w:eastAsia="宋体" w:hAnsi="宋体" w:cs="宋体" w:hint="eastAsia"/>
          <w:color w:val="3E3E3E"/>
          <w:sz w:val="21"/>
          <w:szCs w:val="21"/>
          <w:shd w:val="clear" w:color="auto" w:fill="FFFFFF"/>
        </w:rPr>
        <w:t>2017</w:t>
      </w:r>
      <w:r>
        <w:rPr>
          <w:rFonts w:ascii="宋体" w:eastAsia="宋体" w:hAnsi="宋体" w:cs="宋体" w:hint="eastAsia"/>
          <w:color w:val="3E3E3E"/>
          <w:sz w:val="21"/>
          <w:szCs w:val="21"/>
          <w:shd w:val="clear" w:color="auto" w:fill="FFFFFF"/>
        </w:rPr>
        <w:t>年</w:t>
      </w:r>
      <w:r>
        <w:rPr>
          <w:rFonts w:ascii="宋体" w:eastAsia="宋体" w:hAnsi="宋体" w:cs="宋体" w:hint="eastAsia"/>
          <w:color w:val="3E3E3E"/>
          <w:sz w:val="21"/>
          <w:szCs w:val="21"/>
          <w:shd w:val="clear" w:color="auto" w:fill="FFFFFF"/>
        </w:rPr>
        <w:t>4</w:t>
      </w:r>
      <w:r>
        <w:rPr>
          <w:rFonts w:ascii="宋体" w:eastAsia="宋体" w:hAnsi="宋体" w:cs="宋体" w:hint="eastAsia"/>
          <w:color w:val="3E3E3E"/>
          <w:sz w:val="21"/>
          <w:szCs w:val="21"/>
          <w:shd w:val="clear" w:color="auto" w:fill="FFFFFF"/>
        </w:rPr>
        <w:t>月</w:t>
      </w:r>
      <w:r>
        <w:rPr>
          <w:rFonts w:ascii="宋体" w:eastAsia="宋体" w:hAnsi="宋体" w:cs="宋体" w:hint="eastAsia"/>
          <w:color w:val="3E3E3E"/>
          <w:sz w:val="21"/>
          <w:szCs w:val="21"/>
          <w:shd w:val="clear" w:color="auto" w:fill="FFFFFF"/>
        </w:rPr>
        <w:t>10</w:t>
      </w:r>
      <w:r>
        <w:rPr>
          <w:rFonts w:ascii="宋体" w:eastAsia="宋体" w:hAnsi="宋体" w:cs="宋体" w:hint="eastAsia"/>
          <w:color w:val="3E3E3E"/>
          <w:sz w:val="21"/>
          <w:szCs w:val="21"/>
          <w:shd w:val="clear" w:color="auto" w:fill="FFFFFF"/>
        </w:rPr>
        <w:t>日</w:t>
      </w:r>
      <w:bookmarkStart w:id="0" w:name="_GoBack"/>
      <w:bookmarkEnd w:id="0"/>
    </w:p>
    <w:sectPr w:rsidR="001A43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ED"/>
    <w:rsid w:val="001A43ED"/>
    <w:rsid w:val="00C04D20"/>
    <w:rsid w:val="0A5B614A"/>
    <w:rsid w:val="1305166A"/>
    <w:rsid w:val="15172C5F"/>
    <w:rsid w:val="1C36040B"/>
    <w:rsid w:val="3CC20A7F"/>
    <w:rsid w:val="47D37A09"/>
    <w:rsid w:val="55EF126D"/>
    <w:rsid w:val="5EC81866"/>
    <w:rsid w:val="6E941608"/>
    <w:rsid w:val="7B511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328</Words>
  <Characters>1871</Characters>
  <Application>Microsoft Office Word</Application>
  <DocSecurity>0</DocSecurity>
  <Lines>15</Lines>
  <Paragraphs>4</Paragraphs>
  <ScaleCrop>false</ScaleCrop>
  <Company>Microsoft</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Boice Hsu</cp:lastModifiedBy>
  <cp:revision>1</cp:revision>
  <dcterms:created xsi:type="dcterms:W3CDTF">2014-10-29T12:08:00Z</dcterms:created>
  <dcterms:modified xsi:type="dcterms:W3CDTF">2017-04-13T07:22:00Z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