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26"/>
        <w:jc w:val="center"/>
        <w:rPr>
          <w:rFonts w:ascii="宋体"/>
          <w:sz w:val="44"/>
          <w:szCs w:val="44"/>
        </w:rPr>
      </w:pPr>
      <w:r>
        <w:rPr>
          <w:rFonts w:hint="eastAsia" w:ascii="宋体" w:hAnsi="宋体"/>
          <w:sz w:val="44"/>
          <w:szCs w:val="44"/>
        </w:rPr>
        <w:t>告</w:t>
      </w:r>
      <w:r>
        <w:rPr>
          <w:rFonts w:ascii="宋体" w:hAnsi="宋体"/>
          <w:sz w:val="44"/>
          <w:szCs w:val="44"/>
        </w:rPr>
        <w:t xml:space="preserve">  </w:t>
      </w:r>
      <w:r>
        <w:rPr>
          <w:rFonts w:hint="eastAsia" w:ascii="宋体" w:hAnsi="宋体"/>
          <w:sz w:val="44"/>
          <w:szCs w:val="44"/>
        </w:rPr>
        <w:t>知</w:t>
      </w:r>
      <w:r>
        <w:rPr>
          <w:rFonts w:ascii="宋体" w:hAnsi="宋体"/>
          <w:sz w:val="44"/>
          <w:szCs w:val="44"/>
        </w:rPr>
        <w:t xml:space="preserve">  </w:t>
      </w:r>
      <w:r>
        <w:rPr>
          <w:rFonts w:hint="eastAsia" w:ascii="宋体" w:hAnsi="宋体"/>
          <w:sz w:val="44"/>
          <w:szCs w:val="44"/>
        </w:rPr>
        <w:t>单</w:t>
      </w:r>
    </w:p>
    <w:p>
      <w:pPr>
        <w:spacing w:line="580" w:lineRule="exact"/>
        <w:rPr>
          <w:rFonts w:ascii="宋体"/>
          <w:sz w:val="32"/>
          <w:szCs w:val="32"/>
        </w:rPr>
      </w:pPr>
    </w:p>
    <w:p>
      <w:pPr>
        <w:spacing w:line="580" w:lineRule="exact"/>
        <w:rPr>
          <w:rFonts w:ascii="宋体"/>
          <w:sz w:val="32"/>
          <w:szCs w:val="32"/>
        </w:rPr>
      </w:pPr>
      <w:r>
        <w:rPr>
          <w:rFonts w:hint="eastAsia" w:ascii="方正舒体" w:hAnsi="方正舒体" w:eastAsia="方正舒体" w:cs="方正舒体"/>
          <w:sz w:val="32"/>
          <w:szCs w:val="32"/>
          <w:u w:val="single"/>
        </w:rPr>
        <w:t xml:space="preserve">  </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val="en-US" w:eastAsia="zh-CN"/>
        </w:rPr>
        <w:t xml:space="preserve">         </w:t>
      </w:r>
      <w:r>
        <w:rPr>
          <w:rFonts w:hint="eastAsia" w:ascii="华文隶书" w:hAnsi="华文隶书" w:eastAsia="华文隶书" w:cs="华文隶书"/>
          <w:sz w:val="32"/>
          <w:szCs w:val="32"/>
          <w:u w:val="single"/>
        </w:rPr>
        <w:t xml:space="preserve">  </w:t>
      </w:r>
      <w:r>
        <w:rPr>
          <w:rFonts w:ascii="宋体" w:hAnsi="宋体"/>
          <w:sz w:val="32"/>
          <w:szCs w:val="32"/>
          <w:u w:val="single"/>
        </w:rPr>
        <w:t xml:space="preserve">     </w:t>
      </w:r>
      <w:r>
        <w:rPr>
          <w:rFonts w:hint="eastAsia" w:ascii="宋体" w:hAnsi="宋体"/>
          <w:sz w:val="32"/>
          <w:szCs w:val="32"/>
        </w:rPr>
        <w:t>：</w:t>
      </w:r>
    </w:p>
    <w:p>
      <w:pPr>
        <w:spacing w:line="58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为切实加强对互联网危险物品信息的管理，规范危险物品从业单位信息发布行为，清理整治网上涉爆违法信息，严防不法分子利用互联网获取制爆物品及方法进而造成现实危害，确保社会治安大局持续稳定，根据《中华人民共和国网络安全法》、《中华人民共和国反恐怖主义法》、《互联网危险物品信息发布管理规定》等法律法规规定，特将相关事项告知如下：</w:t>
      </w:r>
    </w:p>
    <w:p>
      <w:pPr>
        <w:spacing w:line="580" w:lineRule="exact"/>
        <w:ind w:firstLine="640" w:firstLineChars="200"/>
        <w:rPr>
          <w:rFonts w:ascii="方正仿宋_GBK" w:hAnsi="仿宋" w:eastAsia="方正仿宋_GBK"/>
          <w:color w:val="000000"/>
          <w:sz w:val="32"/>
          <w:szCs w:val="32"/>
        </w:rPr>
      </w:pPr>
      <w:r>
        <w:rPr>
          <w:rFonts w:ascii="方正仿宋_GBK" w:hAnsi="仿宋" w:eastAsia="方正仿宋_GBK"/>
          <w:sz w:val="32"/>
          <w:szCs w:val="32"/>
        </w:rPr>
        <w:t>1</w:t>
      </w:r>
      <w:r>
        <w:rPr>
          <w:rFonts w:hint="eastAsia" w:ascii="方正仿宋_GBK" w:hAnsi="仿宋" w:eastAsia="方正仿宋_GBK"/>
          <w:sz w:val="32"/>
          <w:szCs w:val="32"/>
        </w:rPr>
        <w:t>、危险物品从业单位开办网站及交易类平台</w:t>
      </w:r>
      <w:r>
        <w:rPr>
          <w:rFonts w:hint="eastAsia" w:ascii="方正仿宋_GBK" w:hAnsi="仿宋" w:eastAsia="方正仿宋_GBK" w:cs="Helvetica"/>
          <w:color w:val="000000"/>
          <w:sz w:val="32"/>
          <w:szCs w:val="32"/>
          <w:shd w:val="clear" w:color="auto" w:fill="FFFFFF"/>
        </w:rPr>
        <w:t>从事互联网信息服务的</w:t>
      </w:r>
      <w:r>
        <w:rPr>
          <w:rFonts w:hint="eastAsia" w:ascii="方正仿宋_GBK" w:hAnsi="仿宋" w:eastAsia="方正仿宋_GBK"/>
          <w:sz w:val="32"/>
          <w:szCs w:val="32"/>
        </w:rPr>
        <w:t>，要依据《计算机信息网络国际联网安全保护管理办法》，依法进行备案，并</w:t>
      </w:r>
      <w:r>
        <w:rPr>
          <w:rFonts w:hint="eastAsia" w:ascii="方正仿宋_GBK" w:hAnsi="仿宋" w:eastAsia="方正仿宋_GBK" w:cs="Helvetica"/>
          <w:color w:val="000000"/>
          <w:sz w:val="32"/>
          <w:szCs w:val="32"/>
          <w:shd w:val="clear" w:color="auto" w:fill="FFFFFF"/>
        </w:rPr>
        <w:t>接受县级以上人民政府公安机关对网站安全检查</w:t>
      </w:r>
      <w:r>
        <w:rPr>
          <w:rFonts w:hint="eastAsia" w:ascii="方正仿宋_GBK" w:hAnsi="仿宋" w:eastAsia="方正仿宋_GBK"/>
          <w:sz w:val="32"/>
          <w:szCs w:val="32"/>
        </w:rPr>
        <w:t>；如发</w:t>
      </w:r>
      <w:r>
        <w:rPr>
          <w:rFonts w:hint="eastAsia" w:ascii="方正仿宋_GBK" w:hAnsi="仿宋" w:eastAsia="方正仿宋_GBK"/>
          <w:color w:val="000000"/>
          <w:sz w:val="32"/>
          <w:szCs w:val="32"/>
        </w:rPr>
        <w:t>现不履行相关义务的，将视情节轻重，给予警告、停止联网、停机整顿等处罚；如未取得经营许可或未履行备案手续擅自开办危险物品信息发布网站的，公安、工商等部门将依法查处。</w:t>
      </w:r>
    </w:p>
    <w:p>
      <w:pPr>
        <w:spacing w:line="580" w:lineRule="exact"/>
        <w:ind w:firstLine="640" w:firstLineChars="200"/>
        <w:rPr>
          <w:rFonts w:ascii="方正仿宋_GBK" w:hAnsi="仿宋" w:eastAsia="方正仿宋_GBK"/>
          <w:color w:val="000000"/>
          <w:sz w:val="32"/>
          <w:szCs w:val="32"/>
        </w:rPr>
      </w:pPr>
      <w:r>
        <w:rPr>
          <w:rFonts w:ascii="方正仿宋_GBK" w:hAnsi="仿宋" w:eastAsia="方正仿宋_GBK"/>
          <w:color w:val="000000"/>
          <w:sz w:val="32"/>
          <w:szCs w:val="32"/>
        </w:rPr>
        <w:t>2</w:t>
      </w:r>
      <w:r>
        <w:rPr>
          <w:rFonts w:hint="eastAsia" w:ascii="方正仿宋_GBK" w:hAnsi="仿宋" w:eastAsia="方正仿宋_GBK"/>
          <w:color w:val="000000"/>
          <w:sz w:val="32"/>
          <w:szCs w:val="32"/>
        </w:rPr>
        <w:t>、危险物品从业单位依法取得互联网信息服务备案手续后，可以在本单位网站发布危险物品信息，但不得在本单位网站以外的互联网应用服务中发布危险品信息及建立相关链接，发布的危险物品信息不得包含诱导非法购销危险物品的内容，售卖、寄递数据必须与公安网安部门平台实时对接。</w:t>
      </w:r>
    </w:p>
    <w:p>
      <w:pPr>
        <w:spacing w:line="580" w:lineRule="exact"/>
        <w:ind w:firstLine="640" w:firstLineChars="200"/>
        <w:rPr>
          <w:rFonts w:ascii="方正仿宋_GBK" w:hAnsi="仿宋" w:eastAsia="方正仿宋_GBK"/>
          <w:color w:val="000000"/>
          <w:sz w:val="32"/>
          <w:szCs w:val="32"/>
        </w:rPr>
      </w:pPr>
      <w:r>
        <w:rPr>
          <w:rFonts w:ascii="方正仿宋_GBK" w:hAnsi="仿宋" w:eastAsia="方正仿宋_GBK"/>
          <w:sz w:val="32"/>
          <w:szCs w:val="32"/>
        </w:rPr>
        <w:t>3</w:t>
      </w:r>
      <w:r>
        <w:rPr>
          <w:rFonts w:hint="eastAsia" w:ascii="方正仿宋_GBK" w:hAnsi="仿宋" w:eastAsia="方正仿宋_GBK"/>
          <w:sz w:val="32"/>
          <w:szCs w:val="32"/>
        </w:rPr>
        <w:t>、</w:t>
      </w:r>
      <w:r>
        <w:rPr>
          <w:rFonts w:hint="eastAsia" w:ascii="方正仿宋_GBK" w:hAnsi="仿宋" w:eastAsia="方正仿宋_GBK"/>
          <w:color w:val="000000"/>
          <w:sz w:val="32"/>
          <w:szCs w:val="32"/>
        </w:rPr>
        <w:t>危险物品从业单位应当在本单位网站主页显著位置标明可供查询的互联网信息服务经营许可证编号或者备案编号、从事危险物品活动的合法资质和营业执照等材料，同时标明单位、个人购买相关危险物品应当具备的资质、资格条件。</w:t>
      </w:r>
    </w:p>
    <w:p>
      <w:pPr>
        <w:spacing w:line="580" w:lineRule="exact"/>
        <w:ind w:firstLine="640" w:firstLineChars="200"/>
        <w:rPr>
          <w:rFonts w:ascii="方正仿宋_GBK" w:hAnsi="仿宋" w:eastAsia="方正仿宋_GBK"/>
          <w:color w:val="000000"/>
          <w:sz w:val="32"/>
          <w:szCs w:val="32"/>
        </w:rPr>
      </w:pPr>
      <w:r>
        <w:rPr>
          <w:rFonts w:ascii="方正仿宋_GBK" w:hAnsi="仿宋" w:eastAsia="方正仿宋_GBK"/>
          <w:color w:val="000000"/>
          <w:sz w:val="32"/>
          <w:szCs w:val="32"/>
        </w:rPr>
        <w:t>4</w:t>
      </w:r>
      <w:r>
        <w:rPr>
          <w:rFonts w:hint="eastAsia" w:ascii="方正仿宋_GBK" w:hAnsi="仿宋" w:eastAsia="方正仿宋_GBK"/>
          <w:color w:val="000000"/>
          <w:sz w:val="32"/>
          <w:szCs w:val="32"/>
        </w:rPr>
        <w:t>、互联网服务单位发现有非法发布危险物品信息的，一律删除或者按照“规定”解除合作、推广协议，并及时向公安机关报告有关涉案线索。</w:t>
      </w:r>
    </w:p>
    <w:p>
      <w:pPr>
        <w:spacing w:line="580" w:lineRule="exact"/>
        <w:ind w:firstLine="640" w:firstLineChars="200"/>
        <w:rPr>
          <w:rFonts w:ascii="方正仿宋_GBK" w:hAnsi="仿宋" w:eastAsia="方正仿宋_GBK"/>
          <w:sz w:val="32"/>
          <w:szCs w:val="32"/>
        </w:rPr>
      </w:pPr>
      <w:r>
        <w:rPr>
          <w:rFonts w:ascii="方正仿宋_GBK" w:hAnsi="仿宋" w:eastAsia="方正仿宋_GBK"/>
          <w:sz w:val="32"/>
          <w:szCs w:val="32"/>
        </w:rPr>
        <w:t>5</w:t>
      </w:r>
      <w:r>
        <w:rPr>
          <w:rFonts w:hint="eastAsia" w:ascii="方正仿宋_GBK" w:hAnsi="仿宋" w:eastAsia="方正仿宋_GBK"/>
          <w:sz w:val="32"/>
          <w:szCs w:val="32"/>
        </w:rPr>
        <w:t>、互联网接入服务商必须依法履行危险物品从业单位合法资质查验义务，对开办危险物品信息发布的网站要求其提交相关主管部门核发的危险物品生产、经营、使用资质证明文件；网络服务商非法发布危险物品信息，以及未履行合法资质查验义务的，将依法予以查处。</w:t>
      </w:r>
    </w:p>
    <w:p>
      <w:pPr>
        <w:spacing w:line="58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特此告知</w:t>
      </w:r>
    </w:p>
    <w:p>
      <w:pPr>
        <w:spacing w:line="580" w:lineRule="exact"/>
        <w:ind w:firstLine="4800" w:firstLineChars="1500"/>
        <w:rPr>
          <w:rFonts w:ascii="方正仿宋_GBK" w:hAnsi="宋体" w:eastAsia="方正仿宋_GBK"/>
          <w:sz w:val="32"/>
          <w:szCs w:val="32"/>
        </w:rPr>
      </w:pPr>
    </w:p>
    <w:p>
      <w:pPr>
        <w:spacing w:line="580" w:lineRule="exact"/>
        <w:ind w:firstLine="4640" w:firstLineChars="1450"/>
        <w:rPr>
          <w:rFonts w:ascii="方正仿宋_GBK" w:hAnsi="宋体" w:eastAsia="方正仿宋_GBK"/>
          <w:sz w:val="32"/>
          <w:szCs w:val="32"/>
        </w:rPr>
      </w:pPr>
      <w:r>
        <w:rPr>
          <w:rFonts w:hint="eastAsia" w:ascii="方正仿宋_GBK" w:hAnsi="宋体" w:eastAsia="方正仿宋_GBK"/>
          <w:sz w:val="32"/>
          <w:szCs w:val="32"/>
        </w:rPr>
        <w:t>二○一七年七月二十七日</w:t>
      </w:r>
    </w:p>
    <w:p>
      <w:pPr>
        <w:spacing w:line="580" w:lineRule="exact"/>
        <w:ind w:firstLine="5440" w:firstLineChars="1700"/>
        <w:rPr>
          <w:rFonts w:ascii="方正仿宋_GBK" w:hAnsi="宋体" w:eastAsia="方正仿宋_GBK"/>
          <w:sz w:val="32"/>
          <w:szCs w:val="32"/>
        </w:rPr>
      </w:pPr>
      <w:bookmarkStart w:id="0" w:name="_GoBack"/>
      <w:bookmarkEnd w:id="0"/>
      <w:r>
        <w:rPr>
          <w:rFonts w:hint="eastAsia" w:ascii="方正仿宋_GBK" w:hAnsi="宋体" w:eastAsia="方正仿宋_GBK"/>
          <w:sz w:val="32"/>
          <w:szCs w:val="32"/>
          <w:lang w:eastAsia="zh-CN"/>
        </w:rPr>
        <w:t>中国</w:t>
      </w:r>
      <w:r>
        <w:rPr>
          <w:rFonts w:hint="eastAsia" w:ascii="方正仿宋_GBK" w:hAnsi="宋体" w:eastAsia="方正仿宋_GBK"/>
          <w:sz w:val="32"/>
          <w:szCs w:val="32"/>
          <w:lang w:val="en-US" w:eastAsia="zh-CN"/>
        </w:rPr>
        <w:t>E动网</w:t>
      </w:r>
    </w:p>
    <w:p>
      <w:pPr>
        <w:spacing w:line="580" w:lineRule="exact"/>
        <w:rPr>
          <w:rFonts w:ascii="方正仿宋_GBK" w:hAnsi="宋体" w:eastAsia="方正仿宋_GBK"/>
          <w:sz w:val="32"/>
          <w:szCs w:val="32"/>
        </w:rPr>
      </w:pPr>
      <w:r>
        <w:rPr>
          <w:rFonts w:hint="eastAsia" w:ascii="方正仿宋_GBK" w:hAnsi="宋体" w:eastAsia="方正仿宋_GBK"/>
          <w:sz w:val="32"/>
          <w:szCs w:val="32"/>
        </w:rPr>
        <w:t>签收人（单位盖章）：</w:t>
      </w:r>
      <w:r>
        <w:rPr>
          <w:rFonts w:ascii="方正仿宋_GBK" w:hAnsi="宋体" w:eastAsia="方正仿宋_GBK"/>
          <w:sz w:val="32"/>
          <w:szCs w:val="32"/>
        </w:rPr>
        <w:t xml:space="preserve"> </w:t>
      </w:r>
    </w:p>
    <w:p>
      <w:pPr>
        <w:spacing w:line="580" w:lineRule="exact"/>
        <w:rPr>
          <w:rFonts w:ascii="方正仿宋_GBK" w:hAnsi="宋体" w:eastAsia="方正仿宋_GBK"/>
          <w:sz w:val="32"/>
          <w:szCs w:val="32"/>
        </w:rPr>
      </w:pPr>
      <w:r>
        <w:rPr>
          <w:rFonts w:hint="eastAsia" w:ascii="方正仿宋_GBK" w:hAnsi="宋体" w:eastAsia="方正仿宋_GBK"/>
          <w:sz w:val="32"/>
          <w:szCs w:val="32"/>
        </w:rPr>
        <w:t>签收时间：</w:t>
      </w:r>
      <w:r>
        <w:rPr>
          <w:rFonts w:ascii="方正仿宋_GBK" w:hAnsi="宋体" w:eastAsia="方正仿宋_GBK"/>
          <w:sz w:val="32"/>
          <w:szCs w:val="32"/>
        </w:rPr>
        <w:t xml:space="preserve">            </w:t>
      </w:r>
    </w:p>
    <w:p>
      <w:pPr>
        <w:spacing w:line="580" w:lineRule="exact"/>
        <w:rPr>
          <w:rFonts w:ascii="方正仿宋_GBK" w:hAnsi="宋体" w:eastAsia="方正仿宋_GBK"/>
          <w:sz w:val="32"/>
          <w:szCs w:val="32"/>
        </w:rPr>
      </w:pPr>
    </w:p>
    <w:p>
      <w:pPr>
        <w:spacing w:line="580" w:lineRule="exact"/>
        <w:rPr>
          <w:rFonts w:ascii="方正仿宋_GBK" w:hAnsi="宋体" w:eastAsia="方正仿宋_GBK"/>
          <w:sz w:val="32"/>
          <w:szCs w:val="32"/>
        </w:rPr>
      </w:pPr>
    </w:p>
    <w:p>
      <w:pPr>
        <w:spacing w:line="58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附：如需查看《危险化学品目录（</w:t>
      </w:r>
      <w:r>
        <w:rPr>
          <w:rFonts w:ascii="方正仿宋_GBK" w:hAnsi="仿宋" w:eastAsia="方正仿宋_GBK"/>
          <w:sz w:val="32"/>
          <w:szCs w:val="32"/>
        </w:rPr>
        <w:t>2015</w:t>
      </w:r>
      <w:r>
        <w:rPr>
          <w:rFonts w:hint="eastAsia" w:ascii="方正仿宋_GBK" w:hAnsi="仿宋" w:eastAsia="方正仿宋_GBK"/>
          <w:sz w:val="32"/>
          <w:szCs w:val="32"/>
        </w:rPr>
        <w:t>版）》和《易制爆危险化学品名录（</w:t>
      </w:r>
      <w:r>
        <w:rPr>
          <w:rFonts w:ascii="方正仿宋_GBK" w:hAnsi="仿宋" w:eastAsia="方正仿宋_GBK"/>
          <w:sz w:val="32"/>
          <w:szCs w:val="32"/>
        </w:rPr>
        <w:t>2017</w:t>
      </w:r>
      <w:r>
        <w:rPr>
          <w:rFonts w:hint="eastAsia" w:ascii="方正仿宋_GBK" w:hAnsi="仿宋" w:eastAsia="方正仿宋_GBK"/>
          <w:sz w:val="32"/>
          <w:szCs w:val="32"/>
        </w:rPr>
        <w:t>版）》的，可通过安监总局和公安部网站下载。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eiryo">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Bell MT">
    <w:panose1 w:val="020205030603050203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Castellar">
    <w:panose1 w:val="020A0402060406010301"/>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mic Sans MS">
    <w:panose1 w:val="030F0702030302020204"/>
    <w:charset w:val="00"/>
    <w:family w:val="auto"/>
    <w:pitch w:val="default"/>
    <w:sig w:usb0="00000287" w:usb1="00000000" w:usb2="00000000" w:usb3="00000000" w:csb0="2000009F" w:csb1="00000000"/>
  </w:font>
  <w:font w:name="Colonna MT">
    <w:panose1 w:val="04020805060202030203"/>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230"/>
    <w:rsid w:val="00022922"/>
    <w:rsid w:val="00076FA8"/>
    <w:rsid w:val="00091828"/>
    <w:rsid w:val="00136661"/>
    <w:rsid w:val="00197902"/>
    <w:rsid w:val="001F25FF"/>
    <w:rsid w:val="001F5348"/>
    <w:rsid w:val="002152D0"/>
    <w:rsid w:val="0025776C"/>
    <w:rsid w:val="00273E5E"/>
    <w:rsid w:val="002925AB"/>
    <w:rsid w:val="002A31F9"/>
    <w:rsid w:val="002C6BBB"/>
    <w:rsid w:val="002D1BE7"/>
    <w:rsid w:val="002F4B51"/>
    <w:rsid w:val="002F6089"/>
    <w:rsid w:val="00300189"/>
    <w:rsid w:val="00353C3A"/>
    <w:rsid w:val="00446A3B"/>
    <w:rsid w:val="004F2A3C"/>
    <w:rsid w:val="005238FC"/>
    <w:rsid w:val="00580607"/>
    <w:rsid w:val="005F1374"/>
    <w:rsid w:val="00650B3E"/>
    <w:rsid w:val="00680CD0"/>
    <w:rsid w:val="006E56F9"/>
    <w:rsid w:val="00730C57"/>
    <w:rsid w:val="00742F14"/>
    <w:rsid w:val="00765129"/>
    <w:rsid w:val="0078438C"/>
    <w:rsid w:val="007A1194"/>
    <w:rsid w:val="007D2230"/>
    <w:rsid w:val="008459CF"/>
    <w:rsid w:val="00862565"/>
    <w:rsid w:val="00867AF6"/>
    <w:rsid w:val="008C2277"/>
    <w:rsid w:val="00956EBC"/>
    <w:rsid w:val="00974D31"/>
    <w:rsid w:val="009A7DB4"/>
    <w:rsid w:val="009C09FF"/>
    <w:rsid w:val="009E7B9E"/>
    <w:rsid w:val="009F5C9F"/>
    <w:rsid w:val="00A36437"/>
    <w:rsid w:val="00A74B7E"/>
    <w:rsid w:val="00BF2218"/>
    <w:rsid w:val="00C1137F"/>
    <w:rsid w:val="00C244B2"/>
    <w:rsid w:val="00C77A84"/>
    <w:rsid w:val="00C83E56"/>
    <w:rsid w:val="00C903BA"/>
    <w:rsid w:val="00CD51FE"/>
    <w:rsid w:val="00CD615B"/>
    <w:rsid w:val="00D1554E"/>
    <w:rsid w:val="00E55D01"/>
    <w:rsid w:val="00E83C12"/>
    <w:rsid w:val="00E92581"/>
    <w:rsid w:val="00EB07C1"/>
    <w:rsid w:val="00F32233"/>
    <w:rsid w:val="00F421AD"/>
    <w:rsid w:val="00F94AD0"/>
    <w:rsid w:val="00FB1C12"/>
    <w:rsid w:val="00FD05A9"/>
    <w:rsid w:val="0E9F2E96"/>
    <w:rsid w:val="3736749E"/>
    <w:rsid w:val="54250324"/>
    <w:rsid w:val="60EE671E"/>
    <w:rsid w:val="62EC07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List Paragraph"/>
    <w:basedOn w:val="1"/>
    <w:qFormat/>
    <w:uiPriority w:val="99"/>
    <w:pPr>
      <w:ind w:firstLine="420" w:firstLineChars="200"/>
    </w:pPr>
  </w:style>
  <w:style w:type="character" w:customStyle="1" w:styleId="8">
    <w:name w:val="apple-converted-space"/>
    <w:basedOn w:val="5"/>
    <w:qFormat/>
    <w:uiPriority w:val="99"/>
    <w:rPr>
      <w:rFonts w:cs="Times New Roman"/>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136</Words>
  <Characters>777</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2017-07-27T08:13:00Z</dcterms:created>
  <dc:creator>Administrator</dc:creator>
  <cp:lastModifiedBy>admin</cp:lastModifiedBy>
  <cp:lastPrinted>2017-06-22T06:00:00Z</cp:lastPrinted>
  <dcterms:modified xsi:type="dcterms:W3CDTF">2017-08-11T03:31:41Z</dcterms:modified>
  <dc:title>告  知  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